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31" w:rsidRPr="00266F8A" w:rsidRDefault="00266F8A" w:rsidP="00266F8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FF99"/>
          <w:kern w:val="36"/>
          <w:sz w:val="39"/>
          <w:szCs w:val="39"/>
          <w:lang w:eastAsia="ru-RU"/>
        </w:rPr>
      </w:pPr>
      <w:r w:rsidRPr="00266F8A">
        <w:rPr>
          <w:rFonts w:ascii="Monotype Corsiva" w:hAnsi="Monotype Corsiva" w:cs="Arial"/>
          <w:b/>
          <w:i/>
          <w:noProof/>
          <w:color w:val="088686"/>
          <w:sz w:val="28"/>
          <w:szCs w:val="50"/>
          <w:shd w:val="clear" w:color="auto" w:fill="FFFFFF"/>
          <w:lang w:eastAsia="ru-RU"/>
        </w:rPr>
        <w:drawing>
          <wp:anchor distT="0" distB="0" distL="114300" distR="114300" simplePos="0" relativeHeight="251663872" behindDoc="0" locked="0" layoutInCell="1" allowOverlap="1" wp14:anchorId="79319C1F" wp14:editId="7F3F4FAA">
            <wp:simplePos x="0" y="0"/>
            <wp:positionH relativeFrom="column">
              <wp:posOffset>-165019</wp:posOffset>
            </wp:positionH>
            <wp:positionV relativeFrom="paragraph">
              <wp:posOffset>-191770</wp:posOffset>
            </wp:positionV>
            <wp:extent cx="1290872" cy="1038225"/>
            <wp:effectExtent l="0" t="0" r="5080" b="0"/>
            <wp:wrapNone/>
            <wp:docPr id="6" name="Рисунок 6" descr="D:\Мария\Рекламка\Логотип_Амуртур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я\Рекламка\Логотип_Амуртур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7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F8A">
        <w:rPr>
          <w:noProof/>
          <w:color w:val="088686"/>
          <w:lang w:eastAsia="ru-RU"/>
        </w:rPr>
        <w:drawing>
          <wp:anchor distT="0" distB="0" distL="114300" distR="114300" simplePos="0" relativeHeight="251656704" behindDoc="0" locked="0" layoutInCell="1" allowOverlap="1" wp14:anchorId="78EB37FB" wp14:editId="72CF923D">
            <wp:simplePos x="0" y="0"/>
            <wp:positionH relativeFrom="margin">
              <wp:posOffset>172072</wp:posOffset>
            </wp:positionH>
            <wp:positionV relativeFrom="margin">
              <wp:posOffset>738937</wp:posOffset>
            </wp:positionV>
            <wp:extent cx="2414905" cy="1657350"/>
            <wp:effectExtent l="0" t="0" r="4445" b="0"/>
            <wp:wrapSquare wrapText="bothSides"/>
            <wp:docPr id="2" name="Рисунок 2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66F8A">
        <w:rPr>
          <w:rFonts w:ascii="Monotype Corsiva" w:eastAsia="Times New Roman" w:hAnsi="Monotype Corsiva" w:cs="Arial"/>
          <w:b/>
          <w:bCs/>
          <w:color w:val="088686"/>
          <w:kern w:val="36"/>
          <w:sz w:val="52"/>
          <w:szCs w:val="39"/>
          <w:lang w:eastAsia="ru-RU"/>
        </w:rPr>
        <w:t xml:space="preserve">                                  </w:t>
      </w:r>
      <w:r w:rsidR="000D22BC" w:rsidRPr="00266F8A">
        <w:rPr>
          <w:rFonts w:ascii="Monotype Corsiva" w:eastAsia="Times New Roman" w:hAnsi="Monotype Corsiva" w:cs="Arial"/>
          <w:b/>
          <w:bCs/>
          <w:color w:val="00FF99"/>
          <w:kern w:val="36"/>
          <w:sz w:val="64"/>
          <w:szCs w:val="64"/>
          <w:lang w:eastAsia="ru-RU"/>
        </w:rPr>
        <w:t>"Возвращение в молодость"</w:t>
      </w:r>
    </w:p>
    <w:p w:rsidR="000D22BC" w:rsidRPr="00266F8A" w:rsidRDefault="000D22BC" w:rsidP="00266F8A">
      <w:pPr>
        <w:spacing w:after="0" w:line="240" w:lineRule="auto"/>
        <w:jc w:val="center"/>
        <w:outlineLvl w:val="0"/>
        <w:rPr>
          <w:rFonts w:ascii="Monotype Corsiva" w:eastAsia="Times New Roman" w:hAnsi="Monotype Corsiva" w:cs="Arial"/>
          <w:b/>
          <w:bCs/>
          <w:color w:val="00FF99"/>
          <w:kern w:val="36"/>
          <w:sz w:val="64"/>
          <w:szCs w:val="64"/>
          <w:lang w:eastAsia="ru-RU"/>
        </w:rPr>
      </w:pPr>
      <w:r w:rsidRPr="00266F8A">
        <w:rPr>
          <w:rFonts w:ascii="Monotype Corsiva" w:eastAsia="Times New Roman" w:hAnsi="Monotype Corsiva" w:cs="Arial"/>
          <w:b/>
          <w:bCs/>
          <w:color w:val="00FF99"/>
          <w:kern w:val="36"/>
          <w:sz w:val="64"/>
          <w:szCs w:val="64"/>
          <w:lang w:eastAsia="ru-RU"/>
        </w:rPr>
        <w:t xml:space="preserve">(5 </w:t>
      </w:r>
      <w:proofErr w:type="spellStart"/>
      <w:proofErr w:type="gramStart"/>
      <w:r w:rsidRPr="00266F8A">
        <w:rPr>
          <w:rFonts w:ascii="Monotype Corsiva" w:eastAsia="Times New Roman" w:hAnsi="Monotype Corsiva" w:cs="Arial"/>
          <w:b/>
          <w:bCs/>
          <w:color w:val="00FF99"/>
          <w:kern w:val="36"/>
          <w:sz w:val="64"/>
          <w:szCs w:val="64"/>
          <w:lang w:eastAsia="ru-RU"/>
        </w:rPr>
        <w:t>дн</w:t>
      </w:r>
      <w:proofErr w:type="spellEnd"/>
      <w:r w:rsidRPr="00266F8A">
        <w:rPr>
          <w:rFonts w:ascii="Monotype Corsiva" w:eastAsia="Times New Roman" w:hAnsi="Monotype Corsiva" w:cs="Arial"/>
          <w:b/>
          <w:bCs/>
          <w:color w:val="00FF99"/>
          <w:kern w:val="36"/>
          <w:sz w:val="64"/>
          <w:szCs w:val="64"/>
          <w:lang w:eastAsia="ru-RU"/>
        </w:rPr>
        <w:t>./</w:t>
      </w:r>
      <w:proofErr w:type="gramEnd"/>
      <w:r w:rsidRPr="00266F8A">
        <w:rPr>
          <w:rFonts w:ascii="Monotype Corsiva" w:eastAsia="Times New Roman" w:hAnsi="Monotype Corsiva" w:cs="Arial"/>
          <w:b/>
          <w:bCs/>
          <w:color w:val="00FF99"/>
          <w:kern w:val="36"/>
          <w:sz w:val="64"/>
          <w:szCs w:val="64"/>
          <w:lang w:eastAsia="ru-RU"/>
        </w:rPr>
        <w:t>4 н.)</w:t>
      </w:r>
    </w:p>
    <w:p w:rsidR="003F7C31" w:rsidRPr="00266F8A" w:rsidRDefault="003F7C31" w:rsidP="003F7C31">
      <w:pPr>
        <w:spacing w:after="0"/>
        <w:jc w:val="center"/>
        <w:rPr>
          <w:rStyle w:val="a3"/>
          <w:rFonts w:ascii="Arial" w:hAnsi="Arial" w:cs="Arial"/>
          <w:color w:val="3E444F"/>
          <w:sz w:val="12"/>
          <w:szCs w:val="23"/>
          <w:shd w:val="clear" w:color="auto" w:fill="FFFFFF"/>
        </w:rPr>
      </w:pPr>
    </w:p>
    <w:p w:rsidR="003F7C31" w:rsidRPr="00266F8A" w:rsidRDefault="003F7C31" w:rsidP="003F7C31">
      <w:pPr>
        <w:jc w:val="center"/>
        <w:rPr>
          <w:rFonts w:ascii="Arial" w:hAnsi="Arial" w:cs="Arial"/>
          <w:b/>
          <w:color w:val="3E444F"/>
          <w:sz w:val="23"/>
          <w:szCs w:val="23"/>
          <w:shd w:val="clear" w:color="auto" w:fill="FFFFFF"/>
        </w:rPr>
      </w:pPr>
      <w:r>
        <w:rPr>
          <w:rStyle w:val="a3"/>
          <w:rFonts w:ascii="Arial" w:hAnsi="Arial" w:cs="Arial"/>
          <w:color w:val="3E444F"/>
          <w:sz w:val="23"/>
          <w:szCs w:val="23"/>
          <w:shd w:val="clear" w:color="auto" w:fill="FFFFFF"/>
        </w:rPr>
        <w:t>Маршрут тура:</w:t>
      </w:r>
      <w:r>
        <w:rPr>
          <w:rFonts w:ascii="Arial" w:hAnsi="Arial" w:cs="Arial"/>
          <w:color w:val="3E444F"/>
          <w:sz w:val="23"/>
          <w:szCs w:val="23"/>
          <w:shd w:val="clear" w:color="auto" w:fill="FFFFFF"/>
        </w:rPr>
        <w:t> </w:t>
      </w:r>
      <w:r w:rsidRPr="00266F8A"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  <w:t>Симферополь - Ялта - Ливадия - Алушта - Севастополь - Бахчисарай – Симферополь</w:t>
      </w:r>
    </w:p>
    <w:p w:rsidR="003F7C31" w:rsidRDefault="000D22BC" w:rsidP="003F7C31">
      <w:pPr>
        <w:spacing w:after="0"/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</w:pPr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t xml:space="preserve">Вы – активный пенсионер!? Не хотите сидеть дома и смотреть в телевизор? Поехали в </w:t>
      </w:r>
      <w:proofErr w:type="gramStart"/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t>Крым!</w:t>
      </w:r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br/>
        <w:t>Участники</w:t>
      </w:r>
      <w:proofErr w:type="gramEnd"/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t xml:space="preserve"> тура увидят основные красоты Крыма в комфортное для прогулок время (весна, раннее лето, осень).</w:t>
      </w:r>
      <w:r>
        <w:rPr>
          <w:rFonts w:ascii="Arial" w:hAnsi="Arial" w:cs="Arial"/>
          <w:i/>
          <w:iCs/>
          <w:color w:val="3E444F"/>
          <w:sz w:val="23"/>
          <w:szCs w:val="23"/>
          <w:shd w:val="clear" w:color="auto" w:fill="FFFFFF"/>
        </w:rPr>
        <w:br/>
        <w:t>Участники тура будут проживать в комфортном отеле на Южном берегу Крыма, вкусно и полезно кушать, общаться с людьми примерно одного возраста, познавать историю и природу Крыма.</w:t>
      </w:r>
    </w:p>
    <w:p w:rsidR="00266F8A" w:rsidRPr="00266F8A" w:rsidRDefault="00266F8A" w:rsidP="00266F8A">
      <w:pPr>
        <w:shd w:val="clear" w:color="auto" w:fill="F5F5F1"/>
        <w:spacing w:after="0"/>
        <w:jc w:val="center"/>
        <w:outlineLvl w:val="0"/>
        <w:rPr>
          <w:rFonts w:ascii="Arial" w:hAnsi="Arial" w:cs="Arial"/>
          <w:b/>
          <w:i/>
          <w:iCs/>
          <w:color w:val="3E444F"/>
          <w:sz w:val="23"/>
          <w:szCs w:val="23"/>
          <w:shd w:val="clear" w:color="auto" w:fill="FFFFFF"/>
        </w:rPr>
      </w:pPr>
      <w:r w:rsidRPr="00266F8A">
        <w:rPr>
          <w:rFonts w:ascii="Arial" w:hAnsi="Arial" w:cs="Arial"/>
          <w:b/>
          <w:i/>
          <w:iCs/>
          <w:color w:val="3E444F"/>
          <w:sz w:val="23"/>
          <w:szCs w:val="23"/>
          <w:shd w:val="clear" w:color="auto" w:fill="FFFFFF"/>
        </w:rPr>
        <w:t>Экскурсионный тур по Крыму для активных людей возраста 55+</w:t>
      </w:r>
    </w:p>
    <w:p w:rsidR="000D22BC" w:rsidRPr="000D22BC" w:rsidRDefault="000D22BC" w:rsidP="003F7C31">
      <w:pPr>
        <w:spacing w:after="0"/>
        <w:jc w:val="center"/>
        <w:rPr>
          <w:rFonts w:ascii="Arial" w:hAnsi="Arial" w:cs="Arial"/>
          <w:i/>
          <w:iCs/>
          <w:color w:val="3E444F"/>
          <w:sz w:val="18"/>
          <w:szCs w:val="23"/>
          <w:shd w:val="clear" w:color="auto" w:fill="FFFFFF"/>
        </w:rPr>
      </w:pPr>
      <w:r w:rsidRPr="000D22BC">
        <w:rPr>
          <w:rFonts w:ascii="Rothonda" w:eastAsia="Times New Roman" w:hAnsi="Rothonda" w:cs="Times New Roman"/>
          <w:b/>
          <w:bCs/>
          <w:color w:val="3E444F"/>
          <w:sz w:val="29"/>
          <w:szCs w:val="35"/>
          <w:lang w:eastAsia="ru-RU"/>
        </w:rPr>
        <w:t>Программа тура</w:t>
      </w:r>
    </w:p>
    <w:tbl>
      <w:tblPr>
        <w:tblStyle w:val="a4"/>
        <w:tblW w:w="10489" w:type="dxa"/>
        <w:tblInd w:w="534" w:type="dxa"/>
        <w:tblLook w:val="04A0" w:firstRow="1" w:lastRow="0" w:firstColumn="1" w:lastColumn="0" w:noHBand="0" w:noVBand="1"/>
      </w:tblPr>
      <w:tblGrid>
        <w:gridCol w:w="1134"/>
        <w:gridCol w:w="9355"/>
      </w:tblGrid>
      <w:tr w:rsidR="000D22BC" w:rsidTr="003F7C31">
        <w:trPr>
          <w:trHeight w:val="916"/>
        </w:trPr>
        <w:tc>
          <w:tcPr>
            <w:tcW w:w="1134" w:type="dxa"/>
          </w:tcPr>
          <w:p w:rsidR="000D22BC" w:rsidRDefault="000D22BC">
            <w:r>
              <w:t>1 день</w:t>
            </w:r>
          </w:p>
        </w:tc>
        <w:tc>
          <w:tcPr>
            <w:tcW w:w="9355" w:type="dxa"/>
          </w:tcPr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Симферополь, Алушта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Аю-Даг – Медведь-гора</w:t>
            </w:r>
          </w:p>
          <w:p w:rsid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</w:pP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Встреча группы в НОВОМ аэропорту г. Симферополь с 11.00 до 11.30 (при выходе из зоны получения багажа поворачиваете направо, мимо стойки «TAXI». Встреча с гидом происходит с наружной стороны выхода для «Туристических групп», табличка «ВОЗВРАЩЕНИЕ В МОЛОДОСТЬ»</w:t>
            </w:r>
            <w:proofErr w:type="gramStart"/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).</w:t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br/>
              <w:t>Отъезд</w:t>
            </w:r>
            <w:proofErr w:type="gramEnd"/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в 11.30. Прогулка по центру Симферополя – история города, исторические места «Крымской весны – 2014 года».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Посещение Свято-Троицкого женского монастыря в г. Симферополь, где покоятся мощи Святого Луки. 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Обед (входит в стоимость).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на Южный берег Крыма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 путевой экскурсией в Алушту.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Размещение в отеле Большой Алушты. Пешеходная экскурсия по парку «Утес» (200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/чел.) с видом на Медведь-гору. Дегустация Массандровских вин (по желанию, за дополнительную плату – от 300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 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Ужин (входит в стоимость).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Обед, ужин.</w:t>
            </w:r>
          </w:p>
          <w:p w:rsidR="000D22BC" w:rsidRDefault="000D22BC" w:rsidP="000D22BC">
            <w:pPr>
              <w:shd w:val="clear" w:color="auto" w:fill="FFFFFF"/>
            </w:pPr>
          </w:p>
        </w:tc>
      </w:tr>
      <w:tr w:rsidR="000D22BC" w:rsidTr="003F7C31">
        <w:trPr>
          <w:trHeight w:val="970"/>
        </w:trPr>
        <w:tc>
          <w:tcPr>
            <w:tcW w:w="1134" w:type="dxa"/>
          </w:tcPr>
          <w:p w:rsidR="000D22BC" w:rsidRDefault="000D22BC">
            <w:r>
              <w:t>2 день</w:t>
            </w:r>
          </w:p>
        </w:tc>
        <w:tc>
          <w:tcPr>
            <w:tcW w:w="9355" w:type="dxa"/>
          </w:tcPr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Ялта, Ливадия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Воронцовский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дворец-музей, Ласточкино Гнездо,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Ливадийский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дворец</w:t>
            </w:r>
          </w:p>
          <w:p w:rsid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(входит в стоимость).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Ялту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с остановкой на видовой площадке над Гурзуфом. Посещение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Алупкинского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дворца графа Воронцова (350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 + 100 руб. парк) с экскурсией по парку. Остановка с видом на символ Крыма - Ласточкино гнездо. 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Обед (входит в стоимость).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Ливадию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Посещение дворца Романовых (400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/чел). Прогулка-экскурсия по Ялтинской набережной. Свободное время на ужин (не входит в стоимость).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Возвращение в Алушту в отель.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обед.</w:t>
            </w:r>
          </w:p>
          <w:p w:rsidR="000D22BC" w:rsidRDefault="000D22BC" w:rsidP="000D22BC">
            <w:pPr>
              <w:shd w:val="clear" w:color="auto" w:fill="FFFFFF"/>
            </w:pPr>
          </w:p>
        </w:tc>
      </w:tr>
      <w:tr w:rsidR="000D22BC" w:rsidTr="003F7C31">
        <w:trPr>
          <w:trHeight w:val="916"/>
        </w:trPr>
        <w:tc>
          <w:tcPr>
            <w:tcW w:w="1134" w:type="dxa"/>
          </w:tcPr>
          <w:p w:rsidR="000D22BC" w:rsidRDefault="000D22BC">
            <w:r>
              <w:t xml:space="preserve">3 день </w:t>
            </w:r>
          </w:p>
        </w:tc>
        <w:tc>
          <w:tcPr>
            <w:tcW w:w="9355" w:type="dxa"/>
          </w:tcPr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Алушта, Ялта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Крымский природный заповедник, Дом-музей А.П. Чехова</w:t>
            </w:r>
          </w:p>
          <w:p w:rsid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Завтрак (входит в стоимость). Поездка в Крымский природный заповедник (800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Обед на природе – туристский перекус (входит в стоимость).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Выезд в Ялту.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Посещение дома-музея А.П. Чехова (200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Алушту.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Остановка на обзорной точке над Гурзуфом, Медведь-горой и Артеком. Возвращение в Алушту, свободное время, отдых у моря.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Ужин (не входит в стоимость).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обед.</w:t>
            </w:r>
          </w:p>
          <w:p w:rsidR="000D22BC" w:rsidRDefault="000D22BC" w:rsidP="000D22BC">
            <w:pPr>
              <w:shd w:val="clear" w:color="auto" w:fill="FFFFFF"/>
            </w:pPr>
          </w:p>
        </w:tc>
      </w:tr>
      <w:tr w:rsidR="000D22BC" w:rsidTr="003F7C31">
        <w:trPr>
          <w:trHeight w:val="970"/>
        </w:trPr>
        <w:tc>
          <w:tcPr>
            <w:tcW w:w="1134" w:type="dxa"/>
          </w:tcPr>
          <w:p w:rsidR="000D22BC" w:rsidRDefault="000D22BC">
            <w:r>
              <w:t>4 день</w:t>
            </w:r>
          </w:p>
        </w:tc>
        <w:tc>
          <w:tcPr>
            <w:tcW w:w="9355" w:type="dxa"/>
          </w:tcPr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Севастополь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Диорама штурма Сапун-горы, Херсонес Таврический, Памятник адмиралу Нахимову, Графская пристань, Приморский бульвар, Памятник затопленным кораблям</w:t>
            </w:r>
          </w:p>
          <w:p w:rsid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(входит в стоимость</w:t>
            </w:r>
            <w:proofErr w:type="gram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</w:t>
            </w:r>
            <w:proofErr w:type="gramEnd"/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 xml:space="preserve"> в город-герой Севастополь.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Посещение музея освобождения Севастополя - Диорама «Штурм Сапун-горы» (350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/чел). Переезд в археологический заповедник «Херсонес Таврический» (300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/чел), экскурсия по заповеднику. Переезд в центр. 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lastRenderedPageBreak/>
              <w:t>Время на обед (не входит в стоимость).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Посещение Исторического центра (памятник Нахимову, Графская пристань, Приморский бульвар, памятник Затопленным кораблям). Морская прогулка по бухте Севастополя, подход к боевым кораблям и подводным лодкам Черноморского Флота Российской Федерации (400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Возвращение в Алушту в отель. Ужин (входит в стоимость).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0D22BC" w:rsidRDefault="000D22BC" w:rsidP="000D22BC">
            <w:pPr>
              <w:shd w:val="clear" w:color="auto" w:fill="FFFFFF"/>
            </w:pPr>
          </w:p>
        </w:tc>
      </w:tr>
      <w:tr w:rsidR="000D22BC" w:rsidTr="003F7C31">
        <w:trPr>
          <w:trHeight w:val="970"/>
        </w:trPr>
        <w:tc>
          <w:tcPr>
            <w:tcW w:w="1134" w:type="dxa"/>
          </w:tcPr>
          <w:p w:rsidR="000D22BC" w:rsidRDefault="000D22BC">
            <w:r>
              <w:lastRenderedPageBreak/>
              <w:t>5 день</w:t>
            </w:r>
          </w:p>
        </w:tc>
        <w:tc>
          <w:tcPr>
            <w:tcW w:w="9355" w:type="dxa"/>
          </w:tcPr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Бахчисарай, Симферополь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Ханский дворец, Свято-Успенский монастырь</w:t>
            </w:r>
          </w:p>
          <w:p w:rsid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Завтрак (входит в стоимость). Выселение из номеров.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Бахчисарай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через Симферополь. 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Посещение Ханского дворца (300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 и Свято-Успенского пещерного мужского монастыря.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 xml:space="preserve">Обед блюдами крымско-татарской кухни (входит в стоимость). Мастер-класс по приготовлению крымских чебуреков (150 </w:t>
            </w:r>
            <w:proofErr w:type="spellStart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/чел). 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аэропорт г. Симферополь. окончание тура (прибытие в аэропорт около 18.00).</w:t>
            </w: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br/>
              <w:t>ВАЖНО: Обратные билеты брать на вечернее время, после 20:00!</w:t>
            </w:r>
          </w:p>
          <w:p w:rsidR="000D22BC" w:rsidRPr="000D22BC" w:rsidRDefault="000D22BC" w:rsidP="000D22BC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0D22BC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обед.</w:t>
            </w:r>
          </w:p>
          <w:p w:rsidR="000D22BC" w:rsidRDefault="000D22BC" w:rsidP="000D22BC">
            <w:pPr>
              <w:shd w:val="clear" w:color="auto" w:fill="FFFFFF"/>
            </w:pPr>
          </w:p>
        </w:tc>
      </w:tr>
    </w:tbl>
    <w:p w:rsidR="000D22BC" w:rsidRDefault="000D22BC" w:rsidP="00266F8A">
      <w:pPr>
        <w:ind w:left="709"/>
        <w:rPr>
          <w:rFonts w:ascii="Arial" w:hAnsi="Arial" w:cs="Arial"/>
          <w:b/>
          <w:i/>
          <w:color w:val="0000FF"/>
          <w:sz w:val="32"/>
        </w:rPr>
      </w:pPr>
      <w:r w:rsidRPr="003F7C31">
        <w:rPr>
          <w:rFonts w:ascii="Arial" w:hAnsi="Arial" w:cs="Arial"/>
          <w:b/>
          <w:i/>
          <w:color w:val="0000FF"/>
          <w:sz w:val="32"/>
        </w:rPr>
        <w:t xml:space="preserve">Стоимость от 22500 </w:t>
      </w:r>
      <w:proofErr w:type="spellStart"/>
      <w:r w:rsidRPr="003F7C31">
        <w:rPr>
          <w:rFonts w:ascii="Arial" w:hAnsi="Arial" w:cs="Arial"/>
          <w:b/>
          <w:i/>
          <w:color w:val="0000FF"/>
          <w:sz w:val="32"/>
        </w:rPr>
        <w:t>руб</w:t>
      </w:r>
      <w:proofErr w:type="spellEnd"/>
      <w:r w:rsidR="003F7C31" w:rsidRPr="003F7C31">
        <w:rPr>
          <w:rFonts w:ascii="Arial" w:hAnsi="Arial" w:cs="Arial"/>
          <w:b/>
          <w:i/>
          <w:color w:val="0000FF"/>
          <w:sz w:val="32"/>
        </w:rPr>
        <w:t>/чел.</w:t>
      </w:r>
    </w:p>
    <w:p w:rsidR="00266F8A" w:rsidRDefault="00266F8A" w:rsidP="00266F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2160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Важная информация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:</w:t>
      </w:r>
    </w:p>
    <w:p w:rsidR="00266F8A" w:rsidRPr="00266F8A" w:rsidRDefault="00266F8A" w:rsidP="00266F8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4342"/>
      </w:tblGrid>
      <w:tr w:rsidR="00266F8A" w:rsidTr="00C6140E">
        <w:trPr>
          <w:trHeight w:val="2767"/>
        </w:trPr>
        <w:tc>
          <w:tcPr>
            <w:tcW w:w="6374" w:type="dxa"/>
          </w:tcPr>
          <w:p w:rsidR="00266F8A" w:rsidRPr="00C2160E" w:rsidRDefault="00266F8A" w:rsidP="00C6140E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стоимость входит: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66F8A" w:rsidRPr="00C2160E" w:rsidRDefault="00266F8A" w:rsidP="00C6140E">
            <w:p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• размещение в номерах с удобствами,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питание (полупансион), </w:t>
            </w:r>
            <w:bookmarkStart w:id="0" w:name="_GoBack"/>
            <w:bookmarkEnd w:id="0"/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услуги экскурсовода,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входные билеты в музеи (</w:t>
            </w:r>
            <w:r w:rsidRPr="00266F8A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Обзорная экскурсия по городу Симферополь, обзорная экскурсия по набережной Ялты; обзорная экскурсия по Севастополю, выставка военной техники на Сапун-горе; экскурсия в Свято-Успенский мужской монастырь)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, 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  <w:t>• транспортное обс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луживание по всему маршруту, </w:t>
            </w: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br/>
            </w:r>
          </w:p>
          <w:p w:rsidR="00266F8A" w:rsidRPr="006A639E" w:rsidRDefault="00266F8A" w:rsidP="00C6140E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  <w:p w:rsidR="00266F8A" w:rsidRDefault="00266F8A" w:rsidP="00C6140E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Питание: </w:t>
            </w:r>
            <w:r w:rsidRPr="009447DC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Завтрак + ужин. 2-разовое. По программе (в первый и последний день предусмотрен обед).</w:t>
            </w:r>
          </w:p>
          <w:p w:rsidR="00266F8A" w:rsidRPr="009447DC" w:rsidRDefault="00266F8A" w:rsidP="00C6140E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2" w:type="dxa"/>
          </w:tcPr>
          <w:p w:rsidR="00266F8A" w:rsidRPr="00C2160E" w:rsidRDefault="00266F8A" w:rsidP="00C6140E">
            <w:pPr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входит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266F8A" w:rsidRPr="00C2160E" w:rsidRDefault="00266F8A" w:rsidP="00266F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 w:hint="eastAsia"/>
                <w:color w:val="000000"/>
                <w:sz w:val="18"/>
                <w:szCs w:val="18"/>
                <w:lang w:eastAsia="ru-RU"/>
              </w:rPr>
              <w:t>Авиаперелёт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Благовещенск-Москва-Благовещенск </w:t>
            </w:r>
          </w:p>
          <w:p w:rsidR="00266F8A" w:rsidRDefault="00266F8A" w:rsidP="00266F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Авиаперелёт Москва-Симферополь-Москва</w:t>
            </w:r>
          </w:p>
          <w:p w:rsidR="00266F8A" w:rsidRPr="00C2160E" w:rsidRDefault="00266F8A" w:rsidP="00266F8A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hanging="284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266F8A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ополнительные экскурсии (посещение по желанию).</w:t>
            </w:r>
            <w:r w:rsidRPr="000D22BC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</w:p>
          <w:p w:rsidR="00266F8A" w:rsidRDefault="00266F8A" w:rsidP="00C6140E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66F8A" w:rsidRDefault="00266F8A" w:rsidP="000D22B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787C83"/>
          <w:sz w:val="23"/>
          <w:szCs w:val="23"/>
          <w:lang w:eastAsia="ru-RU"/>
        </w:rPr>
      </w:pPr>
    </w:p>
    <w:p w:rsidR="00266F8A" w:rsidRPr="00266F8A" w:rsidRDefault="00266F8A" w:rsidP="00266F8A">
      <w:pPr>
        <w:shd w:val="clear" w:color="auto" w:fill="FFFFFF"/>
        <w:spacing w:after="0" w:line="240" w:lineRule="auto"/>
        <w:jc w:val="center"/>
        <w:textAlignment w:val="top"/>
        <w:rPr>
          <w:rFonts w:ascii="Open Sans" w:eastAsia="Times New Roman" w:hAnsi="Open Sans" w:cs="Times New Roman"/>
          <w:b/>
          <w:color w:val="000000"/>
          <w:sz w:val="18"/>
          <w:szCs w:val="18"/>
          <w:lang w:eastAsia="ru-RU"/>
        </w:rPr>
      </w:pPr>
      <w:r w:rsidRPr="00266F8A">
        <w:rPr>
          <w:rFonts w:ascii="Open Sans" w:eastAsia="Times New Roman" w:hAnsi="Open Sans" w:cs="Times New Roman"/>
          <w:b/>
          <w:color w:val="000000"/>
          <w:sz w:val="18"/>
          <w:szCs w:val="18"/>
          <w:lang w:eastAsia="ru-RU"/>
        </w:rPr>
        <w:t>Цены на дополнительные экскурсии являются предварительными и могут меняться в течение сезона.</w:t>
      </w:r>
    </w:p>
    <w:p w:rsidR="003F7C31" w:rsidRDefault="003F7C31"/>
    <w:p w:rsidR="003F7C31" w:rsidRDefault="003F7C31">
      <w:r>
        <w:rPr>
          <w:noProof/>
          <w:lang w:eastAsia="ru-RU"/>
        </w:rPr>
        <w:drawing>
          <wp:inline distT="0" distB="0" distL="0" distR="0">
            <wp:extent cx="2288449" cy="1570504"/>
            <wp:effectExtent l="0" t="0" r="0" b="0"/>
            <wp:docPr id="3" name="Рисунок 3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¸Ð²Ð°Ð´Ð¸Ð¹ÑÐºÐ¸Ð¹ Ð´Ð²Ð¾Ñ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¸Ð²Ð°Ð´Ð¸Ð¹ÑÐºÐ¸Ð¹ Ð´Ð²Ð¾ÑÐµÑ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51" cy="157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0A">
        <w:t xml:space="preserve"> </w:t>
      </w:r>
      <w:r w:rsidR="001F240A">
        <w:rPr>
          <w:noProof/>
          <w:lang w:eastAsia="ru-RU"/>
        </w:rPr>
        <w:drawing>
          <wp:inline distT="0" distB="0" distL="0" distR="0">
            <wp:extent cx="2286000" cy="1568823"/>
            <wp:effectExtent l="0" t="0" r="0" b="0"/>
            <wp:docPr id="5" name="Рисунок 5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°ÑÑÐ¾ÑÐºÐ¸Ð½Ð¾ Ð³Ð½ÐµÐ·Ð´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Ð°ÑÑÐ¾ÑÐºÐ¸Ð½Ð¾ Ð³Ð½ÐµÐ·Ð´Ð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6" cy="1568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40A">
        <w:t xml:space="preserve"> </w:t>
      </w:r>
      <w:r w:rsidR="001F240A">
        <w:rPr>
          <w:noProof/>
          <w:lang w:eastAsia="ru-RU"/>
        </w:rPr>
        <w:drawing>
          <wp:inline distT="0" distB="0" distL="0" distR="0">
            <wp:extent cx="2286000" cy="1568824"/>
            <wp:effectExtent l="0" t="0" r="0" b="0"/>
            <wp:docPr id="7" name="Рисунок 7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Ð°ÑÑÐ¸ÑÐ°ÑÐ°Ð¹ Ð´Ð²Ð¾ÑÐµÑ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quot;ÐÐ¾Ð·Ð²ÑÐ°ÑÐµÐ½Ð¸Ðµ Ð² Ð¼Ð¾Ð»Ð¾Ð´Ð¾ÑÑÑ&quot; (5 Ð´Ð½./4 Ð½.), ÑÐ±Ð¾ÑÐ½ÑÐ¹ ÑÐºÑÐºÑÑÑÐ¸Ð¾Ð½Ð½ÑÐ¹ ÑÑÑ Ð¿Ð¾ ÐÑÑÐ¼Ñ Ð´Ð»Ñ Ð¿ÐµÐ½ÑÐ¸Ð¾Ð½ÐµÑÐ¾Ð² | ÐÐ°ÑÑÐ¸ÑÐ°ÑÐ°Ð¹ Ð´Ð²Ð¾ÑÐµÑ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764" cy="157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F8A" w:rsidRDefault="00266F8A"/>
    <w:p w:rsidR="00266F8A" w:rsidRPr="00266F8A" w:rsidRDefault="00266F8A" w:rsidP="00266F8A">
      <w:pPr>
        <w:spacing w:after="0" w:line="240" w:lineRule="auto"/>
        <w:jc w:val="center"/>
        <w:rPr>
          <w:b/>
          <w:color w:val="952F9D"/>
          <w:sz w:val="36"/>
        </w:rPr>
      </w:pPr>
      <w:r w:rsidRPr="00266F8A">
        <w:rPr>
          <w:b/>
          <w:color w:val="952F9D"/>
          <w:sz w:val="36"/>
        </w:rPr>
        <w:t>675000, г. Благовещенск, ул. Кузнечная, д 1.</w:t>
      </w:r>
    </w:p>
    <w:p w:rsidR="00266F8A" w:rsidRPr="00266F8A" w:rsidRDefault="00266F8A" w:rsidP="00266F8A">
      <w:pPr>
        <w:spacing w:after="0" w:line="240" w:lineRule="auto"/>
        <w:jc w:val="center"/>
        <w:rPr>
          <w:b/>
          <w:color w:val="952F9D"/>
          <w:sz w:val="36"/>
          <w:lang w:val="en-US"/>
        </w:rPr>
      </w:pPr>
      <w:proofErr w:type="gramStart"/>
      <w:r w:rsidRPr="00266F8A">
        <w:rPr>
          <w:b/>
          <w:color w:val="952F9D"/>
          <w:sz w:val="36"/>
          <w:lang w:val="en-US"/>
        </w:rPr>
        <w:t>e-mail</w:t>
      </w:r>
      <w:proofErr w:type="gramEnd"/>
      <w:r w:rsidRPr="00266F8A">
        <w:rPr>
          <w:b/>
          <w:color w:val="952F9D"/>
          <w:sz w:val="36"/>
          <w:lang w:val="en-US"/>
        </w:rPr>
        <w:t>: amurturist.blag@mail.ru</w:t>
      </w:r>
    </w:p>
    <w:p w:rsidR="00266F8A" w:rsidRPr="00266F8A" w:rsidRDefault="00266F8A" w:rsidP="00266F8A">
      <w:pPr>
        <w:spacing w:after="0" w:line="240" w:lineRule="auto"/>
        <w:jc w:val="center"/>
        <w:rPr>
          <w:b/>
          <w:color w:val="952F9D"/>
          <w:sz w:val="36"/>
        </w:rPr>
      </w:pPr>
      <w:r w:rsidRPr="00266F8A">
        <w:rPr>
          <w:b/>
          <w:color w:val="952F9D"/>
          <w:sz w:val="36"/>
          <w:lang w:val="en-US"/>
        </w:rPr>
        <w:t>www</w:t>
      </w:r>
      <w:r w:rsidRPr="00266F8A">
        <w:rPr>
          <w:b/>
          <w:color w:val="952F9D"/>
          <w:sz w:val="36"/>
        </w:rPr>
        <w:t>.</w:t>
      </w:r>
      <w:proofErr w:type="spellStart"/>
      <w:r w:rsidRPr="00266F8A">
        <w:rPr>
          <w:b/>
          <w:color w:val="952F9D"/>
          <w:sz w:val="36"/>
          <w:lang w:val="en-US"/>
        </w:rPr>
        <w:t>amurturist</w:t>
      </w:r>
      <w:proofErr w:type="spellEnd"/>
      <w:r w:rsidRPr="00266F8A">
        <w:rPr>
          <w:b/>
          <w:color w:val="952F9D"/>
          <w:sz w:val="36"/>
        </w:rPr>
        <w:t>.</w:t>
      </w:r>
      <w:r w:rsidRPr="00266F8A">
        <w:rPr>
          <w:b/>
          <w:color w:val="952F9D"/>
          <w:sz w:val="36"/>
          <w:lang w:val="en-US"/>
        </w:rPr>
        <w:t>info</w:t>
      </w:r>
    </w:p>
    <w:p w:rsidR="00266F8A" w:rsidRPr="00266F8A" w:rsidRDefault="00266F8A" w:rsidP="00266F8A">
      <w:pPr>
        <w:spacing w:after="0" w:line="240" w:lineRule="auto"/>
        <w:jc w:val="center"/>
        <w:rPr>
          <w:b/>
          <w:color w:val="952F9D"/>
          <w:sz w:val="32"/>
          <w:szCs w:val="26"/>
          <w:lang w:val="en-US"/>
        </w:rPr>
      </w:pPr>
      <w:r w:rsidRPr="00266F8A">
        <w:rPr>
          <w:b/>
          <w:color w:val="952F9D"/>
          <w:sz w:val="32"/>
          <w:szCs w:val="26"/>
        </w:rPr>
        <w:t xml:space="preserve">Тел: (4162) 99 – 11 – </w:t>
      </w:r>
      <w:proofErr w:type="gramStart"/>
      <w:r w:rsidRPr="00266F8A">
        <w:rPr>
          <w:b/>
          <w:color w:val="952F9D"/>
          <w:sz w:val="32"/>
          <w:szCs w:val="26"/>
        </w:rPr>
        <w:t>44,  99</w:t>
      </w:r>
      <w:proofErr w:type="gramEnd"/>
      <w:r w:rsidRPr="00266F8A">
        <w:rPr>
          <w:b/>
          <w:color w:val="952F9D"/>
          <w:sz w:val="32"/>
          <w:szCs w:val="26"/>
        </w:rPr>
        <w:t xml:space="preserve"> – 11 – 55 </w:t>
      </w:r>
    </w:p>
    <w:p w:rsidR="00266F8A" w:rsidRDefault="00266F8A" w:rsidP="00266F8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</w:p>
    <w:p w:rsidR="00266F8A" w:rsidRDefault="00266F8A" w:rsidP="00266F8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4896" behindDoc="1" locked="0" layoutInCell="1" allowOverlap="1" wp14:anchorId="69285567" wp14:editId="4B6146A8">
            <wp:simplePos x="0" y="0"/>
            <wp:positionH relativeFrom="column">
              <wp:posOffset>2451249</wp:posOffset>
            </wp:positionH>
            <wp:positionV relativeFrom="paragraph">
              <wp:posOffset>73376</wp:posOffset>
            </wp:positionV>
            <wp:extent cx="1301423" cy="408562"/>
            <wp:effectExtent l="0" t="0" r="0" b="0"/>
            <wp:wrapNone/>
            <wp:docPr id="4" name="Рисунок 4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655" cy="418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6F8A" w:rsidRPr="00266F8A" w:rsidRDefault="00266F8A" w:rsidP="00266F8A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</w:pPr>
      <w:r w:rsidRPr="00266F8A"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  <w:t>Мы</w:t>
      </w:r>
      <w:r w:rsidRPr="00266F8A"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  <w:t xml:space="preserve"> </w:t>
      </w:r>
      <w:r w:rsidRPr="00266F8A"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  <w:t>в</w:t>
      </w:r>
      <w:r w:rsidRPr="00266F8A"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  <w:t xml:space="preserve">                           </w:t>
      </w:r>
      <w:r>
        <w:rPr>
          <w:rFonts w:ascii="Arial" w:eastAsia="Times New Roman" w:hAnsi="Arial" w:cs="Arial"/>
          <w:b/>
          <w:i/>
          <w:color w:val="000000"/>
          <w:sz w:val="32"/>
          <w:szCs w:val="23"/>
          <w:lang w:eastAsia="ru-RU"/>
        </w:rPr>
        <w:t xml:space="preserve">    </w:t>
      </w:r>
      <w:r w:rsidRPr="00266F8A">
        <w:rPr>
          <w:rFonts w:ascii="Arial" w:eastAsia="Times New Roman" w:hAnsi="Arial" w:cs="Arial"/>
          <w:b/>
          <w:i/>
          <w:color w:val="000000"/>
          <w:sz w:val="32"/>
          <w:szCs w:val="23"/>
          <w:lang w:val="en-US" w:eastAsia="ru-RU"/>
        </w:rPr>
        <w:t xml:space="preserve"> amurturist.info</w:t>
      </w:r>
    </w:p>
    <w:p w:rsidR="00266F8A" w:rsidRDefault="00266F8A"/>
    <w:sectPr w:rsidR="00266F8A" w:rsidSect="001F240A">
      <w:pgSz w:w="11906" w:h="16838"/>
      <w:pgMar w:top="567" w:right="42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Rothonda">
    <w:altName w:val="Times New Roman"/>
    <w:panose1 w:val="00000000000000000000"/>
    <w:charset w:val="00"/>
    <w:family w:val="roman"/>
    <w:notTrueType/>
    <w:pitch w:val="default"/>
  </w:font>
  <w:font w:name="Muse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FB3"/>
    <w:multiLevelType w:val="hybridMultilevel"/>
    <w:tmpl w:val="155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B2B"/>
    <w:rsid w:val="000D22BC"/>
    <w:rsid w:val="001F240A"/>
    <w:rsid w:val="00266F8A"/>
    <w:rsid w:val="003F7C31"/>
    <w:rsid w:val="005A3A68"/>
    <w:rsid w:val="007F5B2B"/>
    <w:rsid w:val="00D3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A2FF7-31E7-4144-B006-FE2C5ABA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D22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22B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22B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39"/>
    <w:rsid w:val="000D2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F7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C3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6F8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7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User</cp:lastModifiedBy>
  <cp:revision>3</cp:revision>
  <dcterms:created xsi:type="dcterms:W3CDTF">2019-03-12T14:22:00Z</dcterms:created>
  <dcterms:modified xsi:type="dcterms:W3CDTF">2019-03-13T00:54:00Z</dcterms:modified>
</cp:coreProperties>
</file>